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7E" w:rsidRPr="00CE5A7E" w:rsidRDefault="004C577E" w:rsidP="00416689">
      <w:pPr>
        <w:rPr>
          <w:rFonts w:cs="Arial"/>
        </w:rPr>
      </w:pPr>
    </w:p>
    <w:tbl>
      <w:tblPr>
        <w:tblW w:w="9255" w:type="dxa"/>
        <w:tblCellMar>
          <w:left w:w="70" w:type="dxa"/>
          <w:right w:w="70" w:type="dxa"/>
        </w:tblCellMar>
        <w:tblLook w:val="00A0"/>
      </w:tblPr>
      <w:tblGrid>
        <w:gridCol w:w="9255"/>
      </w:tblGrid>
      <w:tr w:rsidR="004C577E" w:rsidRPr="00CE5A7E" w:rsidTr="0081005E">
        <w:trPr>
          <w:trHeight w:val="1633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vAlign w:val="center"/>
          </w:tcPr>
          <w:p w:rsidR="004C577E" w:rsidRPr="00CE5A7E" w:rsidRDefault="004C577E" w:rsidP="001F5406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–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VZTAHY S VEŘEJNOSTÍ A PREZENTACE OBCE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  <w:t>čl. 30 odst. 1 obecného nařízení o ochraně osobních údajů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(GDPR)</w:t>
            </w:r>
          </w:p>
          <w:p w:rsidR="004C577E" w:rsidRPr="00CE5A7E" w:rsidRDefault="004C577E" w:rsidP="001F5406">
            <w:pPr>
              <w:spacing w:before="60" w:after="60" w:line="240" w:lineRule="auto"/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</w:p>
          <w:p w:rsidR="004C577E" w:rsidRDefault="004C577E" w:rsidP="008E2CFD">
            <w:pPr>
              <w:spacing w:before="60" w:after="60" w:line="240" w:lineRule="auto"/>
              <w:jc w:val="left"/>
              <w:rPr>
                <w:rFonts w:cs="Arial"/>
                <w:bCs/>
                <w:i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Cs/>
                <w:i/>
                <w:color w:val="000000"/>
                <w:lang w:eastAsia="cs-CZ"/>
              </w:rPr>
              <w:t>Obec Sázava, Sázava 159, 592 11 Velká Losenice, dat. schr.: qjcap62</w:t>
            </w:r>
            <w:r w:rsidRPr="00CE5A7E">
              <w:rPr>
                <w:rFonts w:cs="Arial"/>
                <w:b/>
                <w:bCs/>
                <w:color w:val="000000"/>
                <w:lang w:eastAsia="cs-CZ"/>
              </w:rPr>
              <w:br/>
            </w: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Mgr. et Bc. Luboš Kliment</w:t>
            </w:r>
          </w:p>
          <w:p w:rsidR="004C577E" w:rsidRPr="00CE5A7E" w:rsidRDefault="004C577E" w:rsidP="008E2CFD">
            <w:pPr>
              <w:spacing w:before="60" w:after="60" w:line="240" w:lineRule="auto"/>
              <w:jc w:val="left"/>
              <w:rPr>
                <w:rFonts w:cs="Arial"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Cs/>
                <w:i/>
                <w:color w:val="000000"/>
                <w:lang w:eastAsia="cs-CZ"/>
              </w:rPr>
              <w:t>advokát, ev. č. osvědčení ČAK: 11300, se sídlem Nádražní 21, 591 01 Žďár nad Sázavou, email: gdpr@akkliment.cz, tel: 776 233 879, ID datové schránky ideg93s</w:t>
            </w:r>
            <w:bookmarkStart w:id="0" w:name="_GoBack"/>
            <w:bookmarkEnd w:id="0"/>
          </w:p>
        </w:tc>
      </w:tr>
      <w:tr w:rsidR="004C577E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4C577E" w:rsidRPr="00CE5A7E" w:rsidRDefault="004C577E" w:rsidP="001F5406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 w:rsidR="004C577E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/>
            <w:noWrap/>
            <w:vAlign w:val="center"/>
          </w:tcPr>
          <w:p w:rsidR="004C577E" w:rsidRPr="00CE5A7E" w:rsidRDefault="004C577E" w:rsidP="0064518A">
            <w:pPr>
              <w:spacing w:before="60" w:after="60" w:line="240" w:lineRule="auto"/>
              <w:jc w:val="center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bCs/>
                <w:lang w:eastAsia="cs-CZ"/>
              </w:rPr>
              <w:t xml:space="preserve">ZAJIŠTĚNÍ AGEND </w:t>
            </w:r>
            <w:r>
              <w:rPr>
                <w:rFonts w:cs="Arial"/>
                <w:b/>
                <w:bCs/>
                <w:lang w:eastAsia="cs-CZ"/>
              </w:rPr>
              <w:t>VZTAHŮ S VEŘEJNOSTÍ A PREZENTACE OBCE</w:t>
            </w:r>
          </w:p>
        </w:tc>
      </w:tr>
      <w:tr w:rsidR="004C577E" w:rsidRPr="00CE5A7E" w:rsidTr="00C97FC0">
        <w:trPr>
          <w:trHeight w:val="1368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noWrap/>
            <w:vAlign w:val="center"/>
          </w:tcPr>
          <w:p w:rsidR="004C577E" w:rsidRPr="007807D1" w:rsidRDefault="004C577E" w:rsidP="007807D1">
            <w:pPr>
              <w:spacing w:before="60" w:after="120" w:line="240" w:lineRule="auto"/>
              <w:jc w:val="left"/>
              <w:rPr>
                <w:rFonts w:cs="Arial"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e</w:t>
            </w:r>
            <w:r w:rsidRPr="007807D1">
              <w:rPr>
                <w:rFonts w:cs="Arial"/>
                <w:b/>
                <w:color w:val="000000"/>
                <w:lang w:eastAsia="cs-CZ"/>
              </w:rPr>
              <w:t xml:space="preserve">) GDPR - zpracování nezbytné </w:t>
            </w:r>
            <w:r w:rsidRPr="00570DF8">
              <w:rPr>
                <w:rFonts w:cs="Arial"/>
                <w:b/>
                <w:color w:val="000000"/>
                <w:lang w:eastAsia="cs-CZ"/>
              </w:rPr>
              <w:t>pro splnění úkolu prováděného ve veřejném záj</w:t>
            </w:r>
            <w:r>
              <w:rPr>
                <w:rFonts w:cs="Arial"/>
                <w:b/>
                <w:color w:val="000000"/>
                <w:lang w:eastAsia="cs-CZ"/>
              </w:rPr>
              <w:t>mu nebo při výkonu veřejné moci</w:t>
            </w:r>
            <w:r w:rsidRPr="007807D1">
              <w:rPr>
                <w:rFonts w:cs="Arial"/>
                <w:b/>
                <w:color w:val="000000"/>
                <w:lang w:eastAsia="cs-CZ"/>
              </w:rPr>
              <w:t>:</w:t>
            </w:r>
          </w:p>
          <w:p w:rsidR="004C577E" w:rsidRDefault="004C577E" w:rsidP="00644A40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1. vedení internetových stránek obce,</w:t>
            </w:r>
          </w:p>
          <w:p w:rsidR="004C577E" w:rsidRDefault="004C577E" w:rsidP="00644A40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2. vydávání obecního zpravodaje,</w:t>
            </w:r>
          </w:p>
          <w:p w:rsidR="004C577E" w:rsidRDefault="004C577E" w:rsidP="00644A40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3. obecní knihovna,</w:t>
            </w:r>
          </w:p>
          <w:p w:rsidR="004C577E" w:rsidRDefault="004C577E" w:rsidP="00644A40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4. vítání občánků, gratulace k jubileím a významným životním událostem,</w:t>
            </w:r>
          </w:p>
          <w:p w:rsidR="004C577E" w:rsidRDefault="004C577E" w:rsidP="00644A40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5. akce pořádané obcí.</w:t>
            </w:r>
          </w:p>
          <w:p w:rsidR="004C577E" w:rsidRDefault="004C577E" w:rsidP="00644A40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</w:t>
            </w:r>
            <w:r w:rsidRPr="007807D1">
              <w:rPr>
                <w:rFonts w:cs="Arial"/>
                <w:b/>
                <w:color w:val="000000"/>
                <w:lang w:eastAsia="cs-CZ"/>
              </w:rPr>
              <w:t xml:space="preserve">) GDPR - zpracování nezbytné </w:t>
            </w:r>
            <w:r w:rsidRPr="00570DF8">
              <w:rPr>
                <w:rFonts w:cs="Arial"/>
                <w:b/>
                <w:color w:val="000000"/>
                <w:lang w:eastAsia="cs-CZ"/>
              </w:rPr>
              <w:t xml:space="preserve">pro splnění </w:t>
            </w:r>
            <w:r>
              <w:rPr>
                <w:rFonts w:cs="Arial"/>
                <w:b/>
                <w:color w:val="000000"/>
                <w:lang w:eastAsia="cs-CZ"/>
              </w:rPr>
              <w:t>právní povinnosti</w:t>
            </w:r>
            <w:r w:rsidRPr="007807D1">
              <w:rPr>
                <w:rFonts w:cs="Arial"/>
                <w:b/>
                <w:color w:val="000000"/>
                <w:lang w:eastAsia="cs-CZ"/>
              </w:rPr>
              <w:t>:</w:t>
            </w:r>
          </w:p>
          <w:p w:rsidR="004C577E" w:rsidRDefault="004C577E" w:rsidP="00644A40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</w:rPr>
              <w:t>6. vedení kroniky obce podle zákona č. 132/2006 Sb., o kronikách obcí,</w:t>
            </w:r>
          </w:p>
          <w:p w:rsidR="004C577E" w:rsidRPr="007807D1" w:rsidRDefault="004C577E" w:rsidP="00310E6B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</w:rPr>
              <w:t>7. poskytování informací podle zákona č. 106/1999 Sb., o svobodném přístupu k informacím.</w:t>
            </w:r>
          </w:p>
        </w:tc>
      </w:tr>
      <w:tr w:rsidR="004C577E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4C577E" w:rsidRPr="00CE5A7E" w:rsidRDefault="004C577E" w:rsidP="001F5406">
            <w:pPr>
              <w:spacing w:before="60" w:after="60" w:line="240" w:lineRule="auto"/>
              <w:jc w:val="left"/>
              <w:rPr>
                <w:rFonts w:cs="Arial"/>
                <w:b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 w:rsidR="004C577E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4C577E" w:rsidRDefault="004C577E" w:rsidP="00843D15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1, 2, 6: Osoba s relevantním vztahem k obci, člen zastupitelstva obce, úředník obce, ředitel školy nebo školského zařízení, zaměstnanec právnické osoby zřízené nebo založené obcí, osoba se vztahem k právnické osobě nebo organizaci působící v obci (žák školy, člen sportovního klubu, hasič, myslivec).</w:t>
            </w:r>
          </w:p>
          <w:p w:rsidR="004C577E" w:rsidRDefault="004C577E" w:rsidP="00843D15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3: Uživatel obecní knihovny.</w:t>
            </w:r>
          </w:p>
          <w:p w:rsidR="004C577E" w:rsidRDefault="004C577E" w:rsidP="00843D15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4: Občan obce.</w:t>
            </w:r>
          </w:p>
          <w:p w:rsidR="004C577E" w:rsidRDefault="004C577E" w:rsidP="00843D15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5: Účastník akce pořádané obcí.</w:t>
            </w:r>
          </w:p>
          <w:p w:rsidR="004C577E" w:rsidRPr="00CE5A7E" w:rsidRDefault="004C577E" w:rsidP="00843D15">
            <w:pPr>
              <w:spacing w:before="60" w:after="60" w:line="240" w:lineRule="auto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7: Osoba, jejíž osobní údaje jsou předmětem informací, které je obec povinna poskytnout v souladu se zákonem č. 106/1999 Sb.</w:t>
            </w:r>
          </w:p>
        </w:tc>
      </w:tr>
      <w:tr w:rsidR="004C577E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4C577E" w:rsidRPr="00CE5A7E" w:rsidRDefault="004C577E" w:rsidP="001F5406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CE5A7E"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 w:rsidR="004C577E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4C577E" w:rsidRDefault="004C577E" w:rsidP="00DC1BC9">
            <w:pPr>
              <w:spacing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1, 2, 6: Jméno a příjmení, údaje o skutečnostech týkajících se subjektu údajů významných pro informování veřejnosti, popřípadě pro poučení budoucích generací ve smyslu zákona o kronikách obcí, a to včetně podobizny nebo vyobrazení na fotografii týkající se dokumentované události.</w:t>
            </w:r>
          </w:p>
          <w:p w:rsidR="004C577E" w:rsidRDefault="004C577E" w:rsidP="00DC1BC9">
            <w:pPr>
              <w:spacing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3. Základní identifikační údaje, údaje o výpůjčkách a další údaje nezbytné pro plnění vzájemných práv a povinností obecní knihovny a uživatele.</w:t>
            </w:r>
          </w:p>
          <w:p w:rsidR="004C577E" w:rsidRDefault="004C577E" w:rsidP="00DC1BC9">
            <w:pPr>
              <w:spacing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4. Údaje, které je obec oprávněna využívat z informačních systémů veřejné správy podle § 149a zákona č. 128/2000 Sb., o obcích (obecní zřízení), ve spojení s § 36a zákona o obcích.</w:t>
            </w:r>
          </w:p>
          <w:p w:rsidR="004C577E" w:rsidRDefault="004C577E" w:rsidP="00DC1BC9">
            <w:pPr>
              <w:spacing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5. Jméno a příjmení a další údaje nezbytné pro zajištění účasti subjektu údajů na akci pořádané obcí (např. údaje o umělci uváděné na plakátu nebo pozvánce, popř. adresa pozvané osoby), podobizna účastníka akce pořádané obcí.</w:t>
            </w:r>
          </w:p>
          <w:p w:rsidR="004C577E" w:rsidRPr="00CE5A7E" w:rsidRDefault="004C577E" w:rsidP="002B359F">
            <w:pPr>
              <w:spacing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7. Osobní údaje, jejichž poskytnutí podle zákona č. 106/1999 Sb. prošlo testem proporcionality.</w:t>
            </w:r>
          </w:p>
        </w:tc>
      </w:tr>
      <w:tr w:rsidR="004C577E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4C577E" w:rsidRPr="003441F4" w:rsidRDefault="004C577E" w:rsidP="003441F4">
            <w:pPr>
              <w:spacing w:before="60" w:after="60" w:line="240" w:lineRule="auto"/>
              <w:jc w:val="left"/>
              <w:rPr>
                <w:rFonts w:cs="Arial"/>
                <w:b/>
                <w:color w:val="000000"/>
                <w:lang w:eastAsia="cs-CZ"/>
              </w:rPr>
            </w:pPr>
            <w:r w:rsidRPr="003441F4">
              <w:rPr>
                <w:rFonts w:cs="Arial"/>
                <w:b/>
                <w:color w:val="000000"/>
                <w:lang w:eastAsia="cs-CZ"/>
              </w:rPr>
              <w:t>IV. Kategorie příjemců</w:t>
            </w:r>
          </w:p>
        </w:tc>
      </w:tr>
      <w:tr w:rsidR="004C577E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4C577E" w:rsidRDefault="004C577E" w:rsidP="003171AA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1, 2, 5, 6: Zpracovatelé informačních médií a jejich čtenáři.</w:t>
            </w:r>
          </w:p>
          <w:p w:rsidR="004C577E" w:rsidRPr="00CE5A7E" w:rsidRDefault="004C577E" w:rsidP="003171AA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7: Žadatelé o informace podle zákona č. 106/1999 Sb.</w:t>
            </w:r>
          </w:p>
        </w:tc>
      </w:tr>
      <w:tr w:rsidR="004C577E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4C577E" w:rsidRPr="00F32E8D" w:rsidRDefault="004C577E" w:rsidP="003441F4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F32E8D">
              <w:rPr>
                <w:rFonts w:cs="Arial"/>
                <w:b/>
                <w:lang w:eastAsia="cs-CZ"/>
              </w:rPr>
              <w:t>V. Plánované lhůty pro výmaz kategorií osobních údajů</w:t>
            </w:r>
          </w:p>
        </w:tc>
      </w:tr>
      <w:tr w:rsidR="004C577E" w:rsidRPr="00CE5A7E" w:rsidTr="00F32E8D">
        <w:trPr>
          <w:trHeight w:val="79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4C577E" w:rsidRDefault="004C577E" w:rsidP="00BF686A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1, 2, 5: Zpracování osobních údajů formou jejich zveřejnění trvá po dobu odpovídající povaze a formě sdělení.</w:t>
            </w:r>
          </w:p>
          <w:p w:rsidR="004C577E" w:rsidRDefault="004C577E" w:rsidP="00A3792D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3: Osobní údaje uživatele knihovny jsou zpracovávány po dobu jeho vztahu k obecní knihovně prodlouženou o dobu nezbytnou k vypořádání případných závazků po ukončení tohoto vztahu.</w:t>
            </w:r>
          </w:p>
          <w:p w:rsidR="004C577E" w:rsidRDefault="004C577E" w:rsidP="00A3792D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4: Pro dokumentaci k akcím podle bodu 4 je obcí stanovena skartační lhůta 3 let.</w:t>
            </w:r>
          </w:p>
          <w:p w:rsidR="004C577E" w:rsidRDefault="004C577E" w:rsidP="00A3792D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6: V agendě kroniky obce se z povahy věci nepočítá s výmazem osobních údajů.</w:t>
            </w:r>
          </w:p>
          <w:p w:rsidR="004C577E" w:rsidRPr="00CE5A7E" w:rsidRDefault="004C577E" w:rsidP="00A3792D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7: Pro dokumenty související s vyřízením žádostí o informace je stanovena skartační lhůta 6 let.</w:t>
            </w:r>
          </w:p>
        </w:tc>
      </w:tr>
      <w:tr w:rsidR="004C577E" w:rsidRPr="00CE5A7E" w:rsidTr="0081005E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/>
            <w:noWrap/>
            <w:vAlign w:val="center"/>
          </w:tcPr>
          <w:p w:rsidR="004C577E" w:rsidRPr="0074279D" w:rsidRDefault="004C577E" w:rsidP="003441F4">
            <w:pPr>
              <w:spacing w:before="60" w:after="60" w:line="240" w:lineRule="auto"/>
              <w:rPr>
                <w:rFonts w:cs="Arial"/>
                <w:b/>
                <w:lang w:eastAsia="cs-CZ"/>
              </w:rPr>
            </w:pPr>
            <w:r w:rsidRPr="0074279D"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 w:rsidR="004C577E" w:rsidRPr="00CE5A7E" w:rsidTr="0074279D">
        <w:trPr>
          <w:trHeight w:val="454"/>
        </w:trPr>
        <w:tc>
          <w:tcPr>
            <w:tcW w:w="9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4C577E" w:rsidRPr="0074279D" w:rsidRDefault="004C577E" w:rsidP="00DC1BC9">
            <w:pPr>
              <w:spacing w:before="60" w:after="60" w:line="240" w:lineRule="auto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Listiny s osobními údaji jsou uzamykány, přístup ke kronice obce se řídí zákonem č. 132/2006 Sb. K databázi uživatelů obecní knihovny mají přístup pouze osoby, které potřebují s údaji nakládat v souvislosti se zajišťováním činnosti obecní knihovny.</w:t>
            </w:r>
          </w:p>
        </w:tc>
      </w:tr>
    </w:tbl>
    <w:p w:rsidR="004C577E" w:rsidRPr="00CE5A7E" w:rsidRDefault="004C577E">
      <w:pPr>
        <w:rPr>
          <w:rFonts w:cs="Arial"/>
        </w:rPr>
      </w:pPr>
    </w:p>
    <w:sectPr w:rsidR="004C577E" w:rsidRPr="00CE5A7E" w:rsidSect="00B67FDF">
      <w:pgSz w:w="11906" w:h="16838"/>
      <w:pgMar w:top="85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532D5"/>
    <w:multiLevelType w:val="hybridMultilevel"/>
    <w:tmpl w:val="6C08CF76"/>
    <w:lvl w:ilvl="0" w:tplc="34C0F01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C33EBB"/>
    <w:multiLevelType w:val="hybridMultilevel"/>
    <w:tmpl w:val="8E8C1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689"/>
    <w:rsid w:val="000214D3"/>
    <w:rsid w:val="0003434F"/>
    <w:rsid w:val="00041CC2"/>
    <w:rsid w:val="00077A8C"/>
    <w:rsid w:val="00096668"/>
    <w:rsid w:val="00152B28"/>
    <w:rsid w:val="001D3C73"/>
    <w:rsid w:val="001F5406"/>
    <w:rsid w:val="002B359F"/>
    <w:rsid w:val="002C40D3"/>
    <w:rsid w:val="002D121E"/>
    <w:rsid w:val="00310E6B"/>
    <w:rsid w:val="003171AA"/>
    <w:rsid w:val="00317882"/>
    <w:rsid w:val="00324114"/>
    <w:rsid w:val="003441F4"/>
    <w:rsid w:val="00363236"/>
    <w:rsid w:val="003B3662"/>
    <w:rsid w:val="00416689"/>
    <w:rsid w:val="004C577E"/>
    <w:rsid w:val="004C7453"/>
    <w:rsid w:val="004D0C21"/>
    <w:rsid w:val="004D5A53"/>
    <w:rsid w:val="00570DF8"/>
    <w:rsid w:val="0058121C"/>
    <w:rsid w:val="00644A40"/>
    <w:rsid w:val="0064518A"/>
    <w:rsid w:val="006B56A3"/>
    <w:rsid w:val="00702B8F"/>
    <w:rsid w:val="00736031"/>
    <w:rsid w:val="0074279D"/>
    <w:rsid w:val="00746244"/>
    <w:rsid w:val="007807D1"/>
    <w:rsid w:val="00791BDA"/>
    <w:rsid w:val="007A2320"/>
    <w:rsid w:val="0081005E"/>
    <w:rsid w:val="00843D15"/>
    <w:rsid w:val="008A6FA0"/>
    <w:rsid w:val="008E2CFD"/>
    <w:rsid w:val="0090791F"/>
    <w:rsid w:val="00955710"/>
    <w:rsid w:val="00980897"/>
    <w:rsid w:val="00984791"/>
    <w:rsid w:val="00A3792D"/>
    <w:rsid w:val="00B55343"/>
    <w:rsid w:val="00B67FDF"/>
    <w:rsid w:val="00BE293F"/>
    <w:rsid w:val="00BF686A"/>
    <w:rsid w:val="00C315C4"/>
    <w:rsid w:val="00C31AA0"/>
    <w:rsid w:val="00C50A9C"/>
    <w:rsid w:val="00C82D6F"/>
    <w:rsid w:val="00C97979"/>
    <w:rsid w:val="00C97FC0"/>
    <w:rsid w:val="00CC2319"/>
    <w:rsid w:val="00CE5A7E"/>
    <w:rsid w:val="00D04B18"/>
    <w:rsid w:val="00D5687E"/>
    <w:rsid w:val="00DC1BC9"/>
    <w:rsid w:val="00E05CC2"/>
    <w:rsid w:val="00E07267"/>
    <w:rsid w:val="00E74D30"/>
    <w:rsid w:val="00E9386A"/>
    <w:rsid w:val="00EA21D3"/>
    <w:rsid w:val="00EC26F3"/>
    <w:rsid w:val="00F00B1F"/>
    <w:rsid w:val="00F3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89"/>
    <w:pPr>
      <w:spacing w:before="200" w:line="288" w:lineRule="auto"/>
      <w:jc w:val="both"/>
    </w:pPr>
    <w:rPr>
      <w:rFonts w:ascii="Arial" w:eastAsia="Times New Roman" w:hAnsi="Arial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6689"/>
    <w:pPr>
      <w:spacing w:before="0" w:line="240" w:lineRule="auto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</TotalTime>
  <Pages>2</Pages>
  <Words>525</Words>
  <Characters>3100</Characters>
  <Application>Microsoft Office Outlook</Application>
  <DocSecurity>0</DocSecurity>
  <Lines>0</Lines>
  <Paragraphs>0</Paragraphs>
  <ScaleCrop>false</ScaleCrop>
  <Company>MV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František Ledvinka</cp:lastModifiedBy>
  <cp:revision>35</cp:revision>
  <dcterms:created xsi:type="dcterms:W3CDTF">2018-05-20T17:10:00Z</dcterms:created>
  <dcterms:modified xsi:type="dcterms:W3CDTF">2018-11-26T20:13:00Z</dcterms:modified>
</cp:coreProperties>
</file>